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7"/>
        <w:rPr>
          <w:rFonts w:ascii="Times New Roman"/>
          <w:sz w:val="26"/>
        </w:rPr>
      </w:pPr>
    </w:p>
    <w:p>
      <w:pPr>
        <w:spacing w:before="55"/>
        <w:ind w:left="3033" w:right="1900" w:firstLine="0"/>
        <w:jc w:val="center"/>
        <w:rPr>
          <w:b/>
          <w:sz w:val="22"/>
        </w:rPr>
      </w:pPr>
      <w:r>
        <w:rPr>
          <w:b/>
          <w:sz w:val="22"/>
        </w:rPr>
        <w:t>ANEXO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XI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ind w:left="3048" w:right="1900"/>
        <w:jc w:val="center"/>
      </w:pPr>
      <w:r>
        <w:rPr/>
        <w:t>FORMULÁRIO</w:t>
      </w:r>
      <w:r>
        <w:rPr>
          <w:spacing w:val="-10"/>
        </w:rPr>
        <w:t> </w:t>
      </w:r>
      <w:r>
        <w:rPr/>
        <w:t>DE</w:t>
      </w:r>
      <w:r>
        <w:rPr>
          <w:spacing w:val="-9"/>
        </w:rPr>
        <w:t> </w:t>
      </w:r>
      <w:r>
        <w:rPr/>
        <w:t>AUTODECLARAÇÃO</w:t>
      </w:r>
      <w:r>
        <w:rPr>
          <w:spacing w:val="-9"/>
        </w:rPr>
        <w:t> </w:t>
      </w:r>
      <w:r>
        <w:rPr/>
        <w:t>DE</w:t>
      </w:r>
      <w:r>
        <w:rPr>
          <w:spacing w:val="-10"/>
        </w:rPr>
        <w:t> </w:t>
      </w:r>
      <w:r>
        <w:rPr/>
        <w:t>PESSOA</w:t>
      </w:r>
      <w:r>
        <w:rPr>
          <w:spacing w:val="-9"/>
        </w:rPr>
        <w:t> </w:t>
      </w:r>
      <w:r>
        <w:rPr/>
        <w:t>COM</w:t>
      </w:r>
      <w:r>
        <w:rPr>
          <w:spacing w:val="-9"/>
        </w:rPr>
        <w:t> </w:t>
      </w:r>
      <w:r>
        <w:rPr/>
        <w:t>DEFICIÊNCIA</w:t>
      </w:r>
    </w:p>
    <w:p>
      <w:pPr>
        <w:pStyle w:val="BodyText"/>
      </w:pPr>
    </w:p>
    <w:p>
      <w:pPr>
        <w:pStyle w:val="BodyText"/>
        <w:spacing w:before="9"/>
      </w:pPr>
    </w:p>
    <w:p>
      <w:pPr>
        <w:pStyle w:val="BodyText"/>
        <w:tabs>
          <w:tab w:pos="4412" w:val="left" w:leader="none"/>
          <w:tab w:pos="9137" w:val="left" w:leader="none"/>
          <w:tab w:pos="10172" w:val="left" w:leader="none"/>
        </w:tabs>
        <w:spacing w:line="480" w:lineRule="auto"/>
        <w:ind w:left="1233" w:right="221"/>
      </w:pPr>
      <w:r>
        <w:rPr/>
        <w:t>Eu,</w:t>
      </w:r>
      <w:r>
        <w:rPr>
          <w:rFonts w:ascii="Times New Roman"/>
          <w:u w:val="thick"/>
        </w:rPr>
        <w:tab/>
        <w:tab/>
      </w:r>
      <w:r>
        <w:rPr>
          <w:spacing w:val="-1"/>
        </w:rPr>
        <w:t>(nome </w:t>
      </w:r>
      <w:r>
        <w:rPr/>
        <w:t>completo),</w:t>
      </w:r>
      <w:r>
        <w:rPr>
          <w:spacing w:val="-47"/>
        </w:rPr>
        <w:t> </w:t>
      </w:r>
      <w:r>
        <w:rPr/>
        <w:t>RG:</w:t>
      </w:r>
      <w:r>
        <w:rPr>
          <w:rFonts w:ascii="Times New Roman"/>
          <w:u w:val="thick"/>
        </w:rPr>
        <w:tab/>
      </w:r>
      <w:r>
        <w:rPr/>
        <w:t>,</w:t>
      </w:r>
      <w:r>
        <w:rPr>
          <w:spacing w:val="-5"/>
        </w:rPr>
        <w:t> </w:t>
      </w:r>
      <w:r>
        <w:rPr/>
        <w:t>CPF:</w:t>
      </w:r>
      <w:r>
        <w:rPr>
          <w:rFonts w:ascii="Times New Roman"/>
          <w:u w:val="thick"/>
        </w:rPr>
        <w:tab/>
        <w:tab/>
      </w:r>
      <w:r>
        <w:rPr/>
        <w:t>,</w:t>
      </w:r>
    </w:p>
    <w:p>
      <w:pPr>
        <w:pStyle w:val="BodyText"/>
        <w:spacing w:line="480" w:lineRule="auto" w:before="1"/>
        <w:ind w:left="1233" w:right="101"/>
        <w:jc w:val="both"/>
      </w:pPr>
      <w:r>
        <w:rPr/>
        <w:t>declaro que sou pessoa com deficiência e que esta declaração está em conformidade com o Art. 12° da</w:t>
      </w:r>
      <w:r>
        <w:rPr>
          <w:spacing w:val="1"/>
        </w:rPr>
        <w:t> </w:t>
      </w:r>
      <w:r>
        <w:rPr/>
        <w:t>Resolução CEPE/UFES nº 80/2024. Estou ciente de que se for detectada falsidade na declaração, estarei</w:t>
      </w:r>
      <w:r>
        <w:rPr>
          <w:spacing w:val="1"/>
        </w:rPr>
        <w:t> </w:t>
      </w:r>
      <w:r>
        <w:rPr/>
        <w:t>sujeito(a)</w:t>
      </w:r>
      <w:r>
        <w:rPr>
          <w:spacing w:val="-2"/>
        </w:rPr>
        <w:t> </w:t>
      </w:r>
      <w:r>
        <w:rPr/>
        <w:t>às</w:t>
      </w:r>
      <w:r>
        <w:rPr>
          <w:spacing w:val="-1"/>
        </w:rPr>
        <w:t> </w:t>
      </w:r>
      <w:r>
        <w:rPr/>
        <w:t>penalidades</w:t>
      </w:r>
      <w:r>
        <w:rPr>
          <w:spacing w:val="-1"/>
        </w:rPr>
        <w:t> </w:t>
      </w:r>
      <w:r>
        <w:rPr/>
        <w:t>previstas</w:t>
      </w:r>
      <w:r>
        <w:rPr>
          <w:spacing w:val="-2"/>
        </w:rPr>
        <w:t> </w:t>
      </w:r>
      <w:r>
        <w:rPr/>
        <w:t>em</w:t>
      </w:r>
      <w:r>
        <w:rPr>
          <w:spacing w:val="-1"/>
        </w:rPr>
        <w:t> </w:t>
      </w:r>
      <w:r>
        <w:rPr/>
        <w:t>lei.</w:t>
      </w:r>
    </w:p>
    <w:p>
      <w:pPr>
        <w:pStyle w:val="BodyText"/>
      </w:pPr>
    </w:p>
    <w:p>
      <w:pPr>
        <w:pStyle w:val="BodyText"/>
        <w:spacing w:before="11"/>
      </w:pPr>
    </w:p>
    <w:p>
      <w:pPr>
        <w:pStyle w:val="BodyText"/>
        <w:ind w:left="1233"/>
      </w:pPr>
      <w:r>
        <w:rPr/>
        <w:t>Data:</w:t>
      </w:r>
    </w:p>
    <w:p>
      <w:pPr>
        <w:pStyle w:val="BodyText"/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ind w:left="1233"/>
      </w:pPr>
      <w:r>
        <w:rPr/>
        <w:t>Assinatura:</w:t>
      </w:r>
    </w:p>
    <w:p>
      <w:pPr>
        <w:pStyle w:val="BodyText"/>
      </w:pPr>
    </w:p>
    <w:p>
      <w:pPr>
        <w:pStyle w:val="BodyText"/>
        <w:spacing w:before="10"/>
        <w:rPr>
          <w:sz w:val="16"/>
        </w:rPr>
      </w:pPr>
    </w:p>
    <w:p>
      <w:pPr>
        <w:pStyle w:val="BodyText"/>
        <w:ind w:left="1233"/>
      </w:pPr>
      <w:r>
        <w:rPr/>
        <w:t>Anexar: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1233"/>
      </w:pPr>
      <w:r>
        <w:rPr/>
        <w:t>O</w:t>
      </w:r>
      <w:r>
        <w:rPr>
          <w:spacing w:val="-7"/>
        </w:rPr>
        <w:t> </w:t>
      </w:r>
      <w:r>
        <w:rPr/>
        <w:t>laudo</w:t>
      </w:r>
      <w:r>
        <w:rPr>
          <w:spacing w:val="-6"/>
        </w:rPr>
        <w:t> </w:t>
      </w:r>
      <w:r>
        <w:rPr/>
        <w:t>médico</w:t>
      </w:r>
      <w:r>
        <w:rPr>
          <w:spacing w:val="-6"/>
        </w:rPr>
        <w:t> </w:t>
      </w:r>
      <w:r>
        <w:rPr/>
        <w:t>deve</w:t>
      </w:r>
      <w:r>
        <w:rPr>
          <w:spacing w:val="-6"/>
        </w:rPr>
        <w:t> </w:t>
      </w:r>
      <w:r>
        <w:rPr/>
        <w:t>conter</w:t>
      </w:r>
      <w:r>
        <w:rPr>
          <w:spacing w:val="-6"/>
        </w:rPr>
        <w:t> </w:t>
      </w:r>
      <w:r>
        <w:rPr/>
        <w:t>na</w:t>
      </w:r>
      <w:r>
        <w:rPr>
          <w:spacing w:val="-7"/>
        </w:rPr>
        <w:t> </w:t>
      </w:r>
      <w:r>
        <w:rPr/>
        <w:t>descrição</w:t>
      </w:r>
      <w:r>
        <w:rPr>
          <w:spacing w:val="-6"/>
        </w:rPr>
        <w:t> </w:t>
      </w:r>
      <w:r>
        <w:rPr/>
        <w:t>clínica:</w:t>
      </w:r>
    </w:p>
    <w:p>
      <w:pPr>
        <w:pStyle w:val="BodyText"/>
      </w:pP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533" w:val="left" w:leader="none"/>
        </w:tabs>
        <w:spacing w:line="240" w:lineRule="auto" w:before="0" w:after="0"/>
        <w:ind w:left="1233" w:right="98" w:hanging="120"/>
        <w:jc w:val="both"/>
        <w:rPr>
          <w:sz w:val="22"/>
        </w:rPr>
      </w:pPr>
      <w:r>
        <w:rPr>
          <w:sz w:val="22"/>
        </w:rPr>
        <w:t>- o tipo e o grau da deficiência, nos termos do artigo 4º do Decreto nº 3.298/99 e da Súmula nº 377/STJ</w:t>
      </w:r>
      <w:r>
        <w:rPr>
          <w:spacing w:val="1"/>
          <w:sz w:val="22"/>
        </w:rPr>
        <w:t> </w:t>
      </w:r>
      <w:r>
        <w:rPr>
          <w:sz w:val="22"/>
        </w:rPr>
        <w:t>(visão monocular), com expressa referência ao código correspondente da Classificação Internacional de</w:t>
      </w:r>
      <w:r>
        <w:rPr>
          <w:spacing w:val="1"/>
          <w:sz w:val="22"/>
        </w:rPr>
        <w:t> </w:t>
      </w:r>
      <w:r>
        <w:rPr>
          <w:sz w:val="22"/>
        </w:rPr>
        <w:t>Doença</w:t>
      </w:r>
      <w:r>
        <w:rPr>
          <w:spacing w:val="-2"/>
          <w:sz w:val="22"/>
        </w:rPr>
        <w:t> </w:t>
      </w:r>
      <w:r>
        <w:rPr>
          <w:sz w:val="22"/>
        </w:rPr>
        <w:t>—</w:t>
      </w:r>
      <w:r>
        <w:rPr>
          <w:spacing w:val="-1"/>
          <w:sz w:val="22"/>
        </w:rPr>
        <w:t> </w:t>
      </w:r>
      <w:r>
        <w:rPr>
          <w:sz w:val="22"/>
        </w:rPr>
        <w:t>CID;</w:t>
      </w:r>
    </w:p>
    <w:p>
      <w:pPr>
        <w:pStyle w:val="BodyText"/>
        <w:spacing w:before="6"/>
        <w:rPr>
          <w:sz w:val="16"/>
        </w:rPr>
      </w:pPr>
    </w:p>
    <w:p>
      <w:pPr>
        <w:pStyle w:val="ListParagraph"/>
        <w:numPr>
          <w:ilvl w:val="0"/>
          <w:numId w:val="1"/>
        </w:numPr>
        <w:tabs>
          <w:tab w:pos="1532" w:val="left" w:leader="none"/>
          <w:tab w:pos="1533" w:val="left" w:leader="none"/>
        </w:tabs>
        <w:spacing w:line="240" w:lineRule="auto" w:before="0" w:after="0"/>
        <w:ind w:left="1533" w:right="0" w:hanging="480"/>
        <w:jc w:val="left"/>
        <w:rPr>
          <w:sz w:val="22"/>
        </w:rPr>
      </w:pPr>
      <w:r>
        <w:rPr>
          <w:sz w:val="22"/>
        </w:rPr>
        <w:t>-</w:t>
      </w:r>
      <w:r>
        <w:rPr>
          <w:spacing w:val="-7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provável</w:t>
      </w:r>
      <w:r>
        <w:rPr>
          <w:spacing w:val="-6"/>
          <w:sz w:val="22"/>
        </w:rPr>
        <w:t> </w:t>
      </w:r>
      <w:r>
        <w:rPr>
          <w:sz w:val="22"/>
        </w:rPr>
        <w:t>causa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6"/>
          <w:sz w:val="22"/>
        </w:rPr>
        <w:t> </w:t>
      </w:r>
      <w:r>
        <w:rPr>
          <w:sz w:val="22"/>
        </w:rPr>
        <w:t>deficiência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as</w:t>
      </w:r>
      <w:r>
        <w:rPr>
          <w:spacing w:val="-6"/>
          <w:sz w:val="22"/>
        </w:rPr>
        <w:t> </w:t>
      </w:r>
      <w:r>
        <w:rPr>
          <w:sz w:val="22"/>
        </w:rPr>
        <w:t>limitações</w:t>
      </w:r>
      <w:r>
        <w:rPr>
          <w:spacing w:val="-6"/>
          <w:sz w:val="22"/>
        </w:rPr>
        <w:t> </w:t>
      </w:r>
      <w:r>
        <w:rPr>
          <w:sz w:val="22"/>
        </w:rPr>
        <w:t>impostas</w:t>
      </w:r>
      <w:r>
        <w:rPr>
          <w:spacing w:val="-7"/>
          <w:sz w:val="22"/>
        </w:rPr>
        <w:t> </w:t>
      </w:r>
      <w:r>
        <w:rPr>
          <w:sz w:val="22"/>
        </w:rPr>
        <w:t>pela</w:t>
      </w:r>
      <w:r>
        <w:rPr>
          <w:spacing w:val="-6"/>
          <w:sz w:val="22"/>
        </w:rPr>
        <w:t> </w:t>
      </w:r>
      <w:r>
        <w:rPr>
          <w:sz w:val="22"/>
        </w:rPr>
        <w:t>mesma;</w:t>
      </w:r>
      <w:r>
        <w:rPr>
          <w:spacing w:val="-6"/>
          <w:sz w:val="22"/>
        </w:rPr>
        <w:t> </w:t>
      </w:r>
      <w:r>
        <w:rPr>
          <w:sz w:val="22"/>
        </w:rPr>
        <w:t>e</w:t>
      </w:r>
    </w:p>
    <w:p>
      <w:pPr>
        <w:pStyle w:val="BodyText"/>
        <w:rPr>
          <w:sz w:val="24"/>
        </w:rPr>
      </w:pPr>
    </w:p>
    <w:p>
      <w:pPr>
        <w:pStyle w:val="BodyText"/>
        <w:ind w:left="1233" w:hanging="240"/>
      </w:pPr>
      <w:r>
        <w:rPr>
          <w:spacing w:val="-2"/>
        </w:rPr>
        <w:t>III.</w:t>
      </w:r>
      <w:r>
        <w:rPr>
          <w:spacing w:val="-32"/>
        </w:rPr>
        <w:t> </w:t>
      </w:r>
      <w:r>
        <w:rPr>
          <w:spacing w:val="-2"/>
        </w:rPr>
        <w:t>-</w:t>
      </w:r>
      <w:r>
        <w:rPr>
          <w:spacing w:val="14"/>
        </w:rPr>
        <w:t> </w:t>
      </w:r>
      <w:r>
        <w:rPr>
          <w:spacing w:val="-2"/>
        </w:rPr>
        <w:t>o</w:t>
      </w:r>
      <w:r>
        <w:rPr>
          <w:spacing w:val="14"/>
        </w:rPr>
        <w:t> </w:t>
      </w:r>
      <w:r>
        <w:rPr>
          <w:spacing w:val="-2"/>
        </w:rPr>
        <w:t>nome</w:t>
      </w:r>
      <w:r>
        <w:rPr>
          <w:spacing w:val="15"/>
        </w:rPr>
        <w:t> </w:t>
      </w:r>
      <w:r>
        <w:rPr>
          <w:spacing w:val="-2"/>
        </w:rPr>
        <w:t>legível,</w:t>
      </w:r>
      <w:r>
        <w:rPr>
          <w:spacing w:val="14"/>
        </w:rPr>
        <w:t> </w:t>
      </w:r>
      <w:r>
        <w:rPr>
          <w:spacing w:val="-1"/>
        </w:rPr>
        <w:t>assinatura, especialização,</w:t>
      </w:r>
      <w:r>
        <w:rPr/>
        <w:t> </w:t>
      </w:r>
      <w:r>
        <w:rPr>
          <w:spacing w:val="-1"/>
        </w:rPr>
        <w:t>número no Conselho Regional</w:t>
      </w:r>
      <w:r>
        <w:rPr/>
        <w:t> </w:t>
      </w:r>
      <w:r>
        <w:rPr>
          <w:spacing w:val="-1"/>
        </w:rPr>
        <w:t>de Medicina (CRM) e</w:t>
      </w:r>
      <w:r>
        <w:rPr/>
        <w:t> </w:t>
      </w:r>
      <w:r>
        <w:rPr>
          <w:spacing w:val="-1"/>
        </w:rPr>
        <w:t>Registro de</w:t>
      </w:r>
      <w:r>
        <w:rPr/>
        <w:t> Qualificação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Especialidade</w:t>
      </w:r>
      <w:r>
        <w:rPr>
          <w:spacing w:val="-2"/>
        </w:rPr>
        <w:t> </w:t>
      </w:r>
      <w:r>
        <w:rPr/>
        <w:t>(RQE)</w:t>
      </w:r>
      <w:r>
        <w:rPr>
          <w:spacing w:val="-1"/>
        </w:rPr>
        <w:t> </w:t>
      </w:r>
      <w:r>
        <w:rPr/>
        <w:t>do</w:t>
      </w:r>
      <w:r>
        <w:rPr>
          <w:spacing w:val="-2"/>
        </w:rPr>
        <w:t> </w:t>
      </w:r>
      <w:r>
        <w:rPr/>
        <w:t>médico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forneceu</w:t>
      </w:r>
      <w:r>
        <w:rPr>
          <w:spacing w:val="-2"/>
        </w:rPr>
        <w:t> </w:t>
      </w:r>
      <w:r>
        <w:rPr/>
        <w:t>o</w:t>
      </w:r>
      <w:r>
        <w:rPr>
          <w:spacing w:val="-2"/>
        </w:rPr>
        <w:t> </w:t>
      </w:r>
      <w:r>
        <w:rPr/>
        <w:t>laudo.</w:t>
      </w:r>
    </w:p>
    <w:p>
      <w:pPr>
        <w:pStyle w:val="BodyText"/>
        <w:ind w:left="1233"/>
      </w:pPr>
      <w:r>
        <w:rPr/>
        <w:t>§</w:t>
      </w:r>
      <w:r>
        <w:rPr>
          <w:spacing w:val="-5"/>
        </w:rPr>
        <w:t> </w:t>
      </w:r>
      <w:r>
        <w:rPr/>
        <w:t>2º</w:t>
      </w:r>
      <w:r>
        <w:rPr>
          <w:spacing w:val="-5"/>
        </w:rPr>
        <w:t> </w:t>
      </w:r>
      <w:r>
        <w:rPr/>
        <w:t>O</w:t>
      </w:r>
      <w:r>
        <w:rPr>
          <w:spacing w:val="-5"/>
        </w:rPr>
        <w:t> </w:t>
      </w:r>
      <w:r>
        <w:rPr/>
        <w:t>prazo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validade</w:t>
      </w:r>
      <w:r>
        <w:rPr>
          <w:spacing w:val="-5"/>
        </w:rPr>
        <w:t> </w:t>
      </w:r>
      <w:r>
        <w:rPr/>
        <w:t>do</w:t>
      </w:r>
      <w:r>
        <w:rPr>
          <w:spacing w:val="-5"/>
        </w:rPr>
        <w:t> </w:t>
      </w:r>
      <w:r>
        <w:rPr/>
        <w:t>laudo</w:t>
      </w:r>
      <w:r>
        <w:rPr>
          <w:spacing w:val="-4"/>
        </w:rPr>
        <w:t> </w:t>
      </w:r>
      <w:r>
        <w:rPr/>
        <w:t>é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cento</w:t>
      </w:r>
      <w:r>
        <w:rPr>
          <w:spacing w:val="-5"/>
        </w:rPr>
        <w:t> </w:t>
      </w:r>
      <w:r>
        <w:rPr/>
        <w:t>e</w:t>
      </w:r>
      <w:r>
        <w:rPr>
          <w:spacing w:val="-4"/>
        </w:rPr>
        <w:t> </w:t>
      </w:r>
      <w:r>
        <w:rPr/>
        <w:t>oitenta</w:t>
      </w:r>
      <w:r>
        <w:rPr>
          <w:spacing w:val="-5"/>
        </w:rPr>
        <w:t> </w:t>
      </w:r>
      <w:r>
        <w:rPr/>
        <w:t>(180)</w:t>
      </w:r>
      <w:r>
        <w:rPr>
          <w:spacing w:val="-5"/>
        </w:rPr>
        <w:t> </w:t>
      </w:r>
      <w:r>
        <w:rPr/>
        <w:t>dias.</w:t>
      </w:r>
    </w:p>
    <w:p>
      <w:pPr>
        <w:pStyle w:val="BodyText"/>
        <w:spacing w:before="2"/>
        <w:rPr>
          <w:sz w:val="24"/>
        </w:rPr>
      </w:pPr>
    </w:p>
    <w:p>
      <w:pPr>
        <w:spacing w:before="0"/>
        <w:ind w:left="1233" w:right="0" w:firstLine="0"/>
        <w:jc w:val="left"/>
        <w:rPr>
          <w:sz w:val="24"/>
        </w:rPr>
      </w:pPr>
      <w:r>
        <w:rPr>
          <w:sz w:val="24"/>
        </w:rPr>
        <w:t>Obs1:</w:t>
      </w:r>
      <w:r>
        <w:rPr>
          <w:spacing w:val="-2"/>
          <w:sz w:val="24"/>
        </w:rPr>
        <w:t> </w:t>
      </w:r>
      <w:r>
        <w:rPr>
          <w:sz w:val="24"/>
        </w:rPr>
        <w:t>Será</w:t>
      </w:r>
      <w:r>
        <w:rPr>
          <w:spacing w:val="-2"/>
          <w:sz w:val="24"/>
        </w:rPr>
        <w:t> </w:t>
      </w:r>
      <w:r>
        <w:rPr>
          <w:sz w:val="24"/>
        </w:rPr>
        <w:t>necessário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inclusão</w:t>
      </w:r>
      <w:r>
        <w:rPr>
          <w:spacing w:val="-2"/>
          <w:sz w:val="24"/>
        </w:rPr>
        <w:t> </w:t>
      </w:r>
      <w:r>
        <w:rPr>
          <w:sz w:val="24"/>
        </w:rPr>
        <w:t>dos</w:t>
      </w:r>
      <w:r>
        <w:rPr>
          <w:spacing w:val="-1"/>
          <w:sz w:val="24"/>
        </w:rPr>
        <w:t> </w:t>
      </w:r>
      <w:r>
        <w:rPr>
          <w:sz w:val="24"/>
        </w:rPr>
        <w:t>seguintes</w:t>
      </w:r>
      <w:r>
        <w:rPr>
          <w:spacing w:val="-2"/>
          <w:sz w:val="24"/>
        </w:rPr>
        <w:t> </w:t>
      </w:r>
      <w:r>
        <w:rPr>
          <w:sz w:val="24"/>
        </w:rPr>
        <w:t>documentos</w:t>
      </w:r>
      <w:r>
        <w:rPr>
          <w:spacing w:val="-2"/>
          <w:sz w:val="24"/>
        </w:rPr>
        <w:t> </w:t>
      </w:r>
      <w:r>
        <w:rPr>
          <w:sz w:val="24"/>
        </w:rPr>
        <w:t>nos</w:t>
      </w:r>
      <w:r>
        <w:rPr>
          <w:spacing w:val="-2"/>
          <w:sz w:val="24"/>
        </w:rPr>
        <w:t> </w:t>
      </w:r>
      <w:r>
        <w:rPr>
          <w:sz w:val="24"/>
        </w:rPr>
        <w:t>casos</w:t>
      </w:r>
      <w:r>
        <w:rPr>
          <w:spacing w:val="-2"/>
          <w:sz w:val="24"/>
        </w:rPr>
        <w:t> </w:t>
      </w:r>
      <w:r>
        <w:rPr>
          <w:sz w:val="24"/>
        </w:rPr>
        <w:t>de:</w:t>
      </w:r>
    </w:p>
    <w:p>
      <w:pPr>
        <w:pStyle w:val="ListParagraph"/>
        <w:numPr>
          <w:ilvl w:val="1"/>
          <w:numId w:val="1"/>
        </w:numPr>
        <w:tabs>
          <w:tab w:pos="1473" w:val="left" w:leader="none"/>
        </w:tabs>
        <w:spacing w:line="240" w:lineRule="auto" w:before="41" w:after="0"/>
        <w:ind w:left="1473" w:right="0" w:hanging="240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4"/>
          <w:sz w:val="24"/>
        </w:rPr>
        <w:t> </w:t>
      </w:r>
      <w:r>
        <w:rPr>
          <w:sz w:val="24"/>
        </w:rPr>
        <w:t>auditiva:</w:t>
      </w:r>
      <w:r>
        <w:rPr>
          <w:spacing w:val="-3"/>
          <w:sz w:val="24"/>
        </w:rPr>
        <w:t> </w:t>
      </w:r>
      <w:r>
        <w:rPr>
          <w:sz w:val="24"/>
        </w:rPr>
        <w:t>exame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audiometria,</w:t>
      </w:r>
    </w:p>
    <w:p>
      <w:pPr>
        <w:pStyle w:val="ListParagraph"/>
        <w:numPr>
          <w:ilvl w:val="1"/>
          <w:numId w:val="1"/>
        </w:numPr>
        <w:tabs>
          <w:tab w:pos="1488" w:val="left" w:leader="none"/>
        </w:tabs>
        <w:spacing w:line="240" w:lineRule="auto" w:before="43" w:after="0"/>
        <w:ind w:left="1488" w:right="0" w:hanging="255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5"/>
          <w:sz w:val="24"/>
        </w:rPr>
        <w:t> </w:t>
      </w:r>
      <w:r>
        <w:rPr>
          <w:sz w:val="24"/>
        </w:rPr>
        <w:t>visual:</w:t>
      </w:r>
      <w:r>
        <w:rPr>
          <w:spacing w:val="-5"/>
          <w:sz w:val="24"/>
        </w:rPr>
        <w:t> </w:t>
      </w:r>
      <w:r>
        <w:rPr>
          <w:sz w:val="24"/>
        </w:rPr>
        <w:t>exame</w:t>
      </w:r>
      <w:r>
        <w:rPr>
          <w:spacing w:val="-5"/>
          <w:sz w:val="24"/>
        </w:rPr>
        <w:t> </w:t>
      </w:r>
      <w:r>
        <w:rPr>
          <w:sz w:val="24"/>
        </w:rPr>
        <w:t>oftalmológico,</w:t>
      </w:r>
    </w:p>
    <w:p>
      <w:pPr>
        <w:pStyle w:val="ListParagraph"/>
        <w:numPr>
          <w:ilvl w:val="1"/>
          <w:numId w:val="1"/>
        </w:numPr>
        <w:tabs>
          <w:tab w:pos="1473" w:val="left" w:leader="none"/>
        </w:tabs>
        <w:spacing w:line="240" w:lineRule="auto" w:before="41" w:after="0"/>
        <w:ind w:left="1473" w:right="0" w:hanging="240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3"/>
          <w:sz w:val="24"/>
        </w:rPr>
        <w:t> </w:t>
      </w:r>
      <w:r>
        <w:rPr>
          <w:sz w:val="24"/>
        </w:rPr>
        <w:t>física:</w:t>
      </w:r>
      <w:r>
        <w:rPr>
          <w:spacing w:val="-3"/>
          <w:sz w:val="24"/>
        </w:rPr>
        <w:t> </w:t>
      </w:r>
      <w:r>
        <w:rPr>
          <w:sz w:val="24"/>
        </w:rPr>
        <w:t>exame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imagem</w:t>
      </w:r>
      <w:r>
        <w:rPr>
          <w:spacing w:val="-3"/>
          <w:sz w:val="24"/>
        </w:rPr>
        <w:t> </w:t>
      </w:r>
      <w:r>
        <w:rPr>
          <w:sz w:val="24"/>
        </w:rPr>
        <w:t>ou</w:t>
      </w:r>
      <w:r>
        <w:rPr>
          <w:spacing w:val="-3"/>
          <w:sz w:val="24"/>
        </w:rPr>
        <w:t> </w:t>
      </w:r>
      <w:r>
        <w:rPr>
          <w:sz w:val="24"/>
        </w:rPr>
        <w:t>outros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comprovem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deficiência,</w:t>
      </w:r>
    </w:p>
    <w:p>
      <w:pPr>
        <w:pStyle w:val="ListParagraph"/>
        <w:numPr>
          <w:ilvl w:val="1"/>
          <w:numId w:val="1"/>
        </w:numPr>
        <w:tabs>
          <w:tab w:pos="1953" w:val="left" w:leader="none"/>
        </w:tabs>
        <w:spacing w:line="276" w:lineRule="auto" w:before="44" w:after="0"/>
        <w:ind w:left="1233" w:right="282" w:firstLine="0"/>
        <w:jc w:val="both"/>
        <w:rPr>
          <w:sz w:val="24"/>
        </w:rPr>
      </w:pPr>
      <w:r>
        <w:rPr>
          <w:sz w:val="24"/>
        </w:rPr>
        <w:t>Deficiência</w:t>
      </w:r>
      <w:r>
        <w:rPr>
          <w:spacing w:val="1"/>
          <w:sz w:val="24"/>
        </w:rPr>
        <w:t> </w:t>
      </w:r>
      <w:r>
        <w:rPr>
          <w:sz w:val="24"/>
        </w:rPr>
        <w:t>intelectual</w:t>
      </w:r>
      <w:r>
        <w:rPr>
          <w:spacing w:val="1"/>
          <w:sz w:val="24"/>
        </w:rPr>
        <w:t> </w:t>
      </w:r>
      <w:r>
        <w:rPr>
          <w:sz w:val="24"/>
        </w:rPr>
        <w:t>ou</w:t>
      </w:r>
      <w:r>
        <w:rPr>
          <w:spacing w:val="1"/>
          <w:sz w:val="24"/>
        </w:rPr>
        <w:t> </w:t>
      </w:r>
      <w:r>
        <w:rPr>
          <w:sz w:val="24"/>
        </w:rPr>
        <w:t>mental:</w:t>
      </w:r>
      <w:r>
        <w:rPr>
          <w:spacing w:val="1"/>
          <w:sz w:val="24"/>
        </w:rPr>
        <w:t> </w:t>
      </w:r>
      <w:r>
        <w:rPr>
          <w:sz w:val="24"/>
        </w:rPr>
        <w:t>avaliação</w:t>
      </w:r>
      <w:r>
        <w:rPr>
          <w:spacing w:val="1"/>
          <w:sz w:val="24"/>
        </w:rPr>
        <w:t> </w:t>
      </w:r>
      <w:r>
        <w:rPr>
          <w:sz w:val="24"/>
        </w:rPr>
        <w:t>neuropsicológica,</w:t>
      </w:r>
      <w:r>
        <w:rPr>
          <w:spacing w:val="1"/>
          <w:sz w:val="24"/>
        </w:rPr>
        <w:t> </w:t>
      </w:r>
      <w:r>
        <w:rPr>
          <w:sz w:val="24"/>
        </w:rPr>
        <w:t>prontuário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infância/adolescência e relatório escolar, alem de laudo médico emitido por profissional com</w:t>
      </w:r>
      <w:r>
        <w:rPr>
          <w:spacing w:val="1"/>
          <w:sz w:val="24"/>
        </w:rPr>
        <w:t> </w:t>
      </w:r>
      <w:r>
        <w:rPr>
          <w:sz w:val="24"/>
        </w:rPr>
        <w:t>RQE</w:t>
      </w:r>
      <w:r>
        <w:rPr>
          <w:spacing w:val="-2"/>
          <w:sz w:val="24"/>
        </w:rPr>
        <w:t> </w:t>
      </w:r>
      <w:r>
        <w:rPr>
          <w:sz w:val="24"/>
        </w:rPr>
        <w:t>psiquiatria</w:t>
      </w:r>
      <w:r>
        <w:rPr>
          <w:spacing w:val="-2"/>
          <w:sz w:val="24"/>
        </w:rPr>
        <w:t> </w:t>
      </w:r>
      <w:r>
        <w:rPr>
          <w:sz w:val="24"/>
        </w:rPr>
        <w:t>ou</w:t>
      </w:r>
      <w:r>
        <w:rPr>
          <w:spacing w:val="-1"/>
          <w:sz w:val="24"/>
        </w:rPr>
        <w:t> </w:t>
      </w:r>
      <w:r>
        <w:rPr>
          <w:sz w:val="24"/>
        </w:rPr>
        <w:t>neurologia</w:t>
      </w:r>
      <w:r>
        <w:rPr>
          <w:spacing w:val="-2"/>
          <w:sz w:val="24"/>
        </w:rPr>
        <w:t> </w:t>
      </w:r>
      <w:r>
        <w:rPr>
          <w:sz w:val="24"/>
        </w:rPr>
        <w:t>clínica,</w:t>
      </w:r>
      <w:r>
        <w:rPr>
          <w:spacing w:val="-2"/>
          <w:sz w:val="24"/>
        </w:rPr>
        <w:t> </w:t>
      </w:r>
      <w:r>
        <w:rPr>
          <w:sz w:val="24"/>
        </w:rPr>
        <w:t>onde</w:t>
      </w:r>
      <w:r>
        <w:rPr>
          <w:spacing w:val="-1"/>
          <w:sz w:val="24"/>
        </w:rPr>
        <w:t> </w:t>
      </w:r>
      <w:r>
        <w:rPr>
          <w:sz w:val="24"/>
        </w:rPr>
        <w:t>conste</w:t>
      </w:r>
      <w:r>
        <w:rPr>
          <w:spacing w:val="-2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habilidades</w:t>
      </w:r>
      <w:r>
        <w:rPr>
          <w:spacing w:val="-2"/>
          <w:sz w:val="24"/>
        </w:rPr>
        <w:t> </w:t>
      </w:r>
      <w:r>
        <w:rPr>
          <w:sz w:val="24"/>
        </w:rPr>
        <w:t>adaptativas</w:t>
      </w:r>
      <w:r>
        <w:rPr>
          <w:spacing w:val="-2"/>
          <w:sz w:val="24"/>
        </w:rPr>
        <w:t> </w:t>
      </w:r>
      <w:r>
        <w:rPr>
          <w:sz w:val="24"/>
        </w:rPr>
        <w:t>afetadas,</w:t>
      </w:r>
    </w:p>
    <w:p>
      <w:pPr>
        <w:pStyle w:val="ListParagraph"/>
        <w:numPr>
          <w:ilvl w:val="1"/>
          <w:numId w:val="1"/>
        </w:numPr>
        <w:tabs>
          <w:tab w:pos="1473" w:val="left" w:leader="none"/>
        </w:tabs>
        <w:spacing w:line="240" w:lineRule="auto" w:before="0" w:after="0"/>
        <w:ind w:left="1473" w:right="0" w:hanging="240"/>
        <w:jc w:val="both"/>
        <w:rPr>
          <w:sz w:val="24"/>
        </w:rPr>
      </w:pPr>
      <w:r>
        <w:rPr>
          <w:sz w:val="24"/>
        </w:rPr>
        <w:t>Deficiências</w:t>
      </w:r>
      <w:r>
        <w:rPr>
          <w:spacing w:val="-5"/>
          <w:sz w:val="24"/>
        </w:rPr>
        <w:t> </w:t>
      </w:r>
      <w:r>
        <w:rPr>
          <w:sz w:val="24"/>
        </w:rPr>
        <w:t>múltiplas:</w:t>
      </w:r>
      <w:r>
        <w:rPr>
          <w:spacing w:val="-5"/>
          <w:sz w:val="24"/>
        </w:rPr>
        <w:t> </w:t>
      </w:r>
      <w:r>
        <w:rPr>
          <w:sz w:val="24"/>
        </w:rPr>
        <w:t>exames</w:t>
      </w:r>
      <w:r>
        <w:rPr>
          <w:spacing w:val="-4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comprovem</w:t>
      </w:r>
      <w:r>
        <w:rPr>
          <w:spacing w:val="-5"/>
          <w:sz w:val="24"/>
        </w:rPr>
        <w:t> </w:t>
      </w:r>
      <w:r>
        <w:rPr>
          <w:sz w:val="24"/>
        </w:rPr>
        <w:t>as</w:t>
      </w:r>
      <w:r>
        <w:rPr>
          <w:spacing w:val="-4"/>
          <w:sz w:val="24"/>
        </w:rPr>
        <w:t> </w:t>
      </w:r>
      <w:r>
        <w:rPr>
          <w:sz w:val="24"/>
        </w:rPr>
        <w:t>deficiências,</w:t>
      </w:r>
      <w:r>
        <w:rPr>
          <w:spacing w:val="-5"/>
          <w:sz w:val="24"/>
        </w:rPr>
        <w:t> </w:t>
      </w:r>
      <w:r>
        <w:rPr>
          <w:sz w:val="24"/>
        </w:rPr>
        <w:t>conforme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-5"/>
          <w:sz w:val="24"/>
        </w:rPr>
        <w:t> </w:t>
      </w:r>
      <w:r>
        <w:rPr>
          <w:sz w:val="24"/>
        </w:rPr>
        <w:t>áreas</w:t>
      </w:r>
      <w:r>
        <w:rPr>
          <w:spacing w:val="-5"/>
          <w:sz w:val="24"/>
        </w:rPr>
        <w:t> </w:t>
      </w:r>
      <w:r>
        <w:rPr>
          <w:sz w:val="24"/>
        </w:rPr>
        <w:t>afetadas.</w:t>
      </w:r>
    </w:p>
    <w:p>
      <w:pPr>
        <w:pStyle w:val="BodyText"/>
        <w:spacing w:before="10"/>
        <w:rPr>
          <w:sz w:val="30"/>
        </w:rPr>
      </w:pPr>
    </w:p>
    <w:p>
      <w:pPr>
        <w:spacing w:line="276" w:lineRule="auto" w:before="0"/>
        <w:ind w:left="1233" w:right="626" w:firstLine="0"/>
        <w:jc w:val="both"/>
        <w:rPr>
          <w:sz w:val="24"/>
        </w:rPr>
      </w:pPr>
      <w:r>
        <w:rPr>
          <w:sz w:val="24"/>
        </w:rPr>
        <w:t>Obs 2: Caso necessário, o PPGBIOTEC poderá agendar por e-mail com o(a) candidato(a) uma</w:t>
      </w:r>
      <w:r>
        <w:rPr>
          <w:spacing w:val="1"/>
          <w:sz w:val="24"/>
        </w:rPr>
        <w:t> </w:t>
      </w:r>
      <w:r>
        <w:rPr>
          <w:sz w:val="24"/>
        </w:rPr>
        <w:t>avaliação presencial por médico oficial pertencente ao quadro da Diretoria de Atenção a</w:t>
      </w:r>
      <w:r>
        <w:rPr>
          <w:spacing w:val="1"/>
          <w:sz w:val="24"/>
        </w:rPr>
        <w:t> </w:t>
      </w:r>
      <w:r>
        <w:rPr>
          <w:sz w:val="24"/>
        </w:rPr>
        <w:t>Saúde</w:t>
      </w:r>
      <w:r>
        <w:rPr>
          <w:spacing w:val="-3"/>
          <w:sz w:val="24"/>
        </w:rPr>
        <w:t> </w:t>
      </w:r>
      <w:r>
        <w:rPr>
          <w:sz w:val="24"/>
        </w:rPr>
        <w:t>(DAS)</w:t>
      </w:r>
      <w:r>
        <w:rPr>
          <w:spacing w:val="-2"/>
          <w:sz w:val="24"/>
        </w:rPr>
        <w:t> </w:t>
      </w:r>
      <w:r>
        <w:rPr>
          <w:sz w:val="24"/>
        </w:rPr>
        <w:t>da</w:t>
      </w:r>
      <w:r>
        <w:rPr>
          <w:spacing w:val="-2"/>
          <w:sz w:val="24"/>
        </w:rPr>
        <w:t> </w:t>
      </w:r>
      <w:r>
        <w:rPr>
          <w:sz w:val="24"/>
        </w:rPr>
        <w:t>Pró-Reitoria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Desenvolvimento</w:t>
      </w:r>
      <w:r>
        <w:rPr>
          <w:spacing w:val="-2"/>
          <w:sz w:val="24"/>
        </w:rPr>
        <w:t> </w:t>
      </w:r>
      <w:r>
        <w:rPr>
          <w:sz w:val="24"/>
        </w:rPr>
        <w:t>e</w:t>
      </w:r>
      <w:r>
        <w:rPr>
          <w:spacing w:val="-3"/>
          <w:sz w:val="24"/>
        </w:rPr>
        <w:t> </w:t>
      </w:r>
      <w:r>
        <w:rPr>
          <w:sz w:val="24"/>
        </w:rPr>
        <w:t>Gestão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Pessoas</w:t>
      </w:r>
      <w:r>
        <w:rPr>
          <w:spacing w:val="-3"/>
          <w:sz w:val="24"/>
        </w:rPr>
        <w:t> </w:t>
      </w:r>
      <w:r>
        <w:rPr>
          <w:sz w:val="24"/>
        </w:rPr>
        <w:t>(PROGEP)</w:t>
      </w:r>
      <w:r>
        <w:rPr>
          <w:spacing w:val="-2"/>
          <w:sz w:val="24"/>
        </w:rPr>
        <w:t> </w:t>
      </w:r>
      <w:r>
        <w:rPr>
          <w:sz w:val="24"/>
        </w:rPr>
        <w:t>da</w:t>
      </w:r>
      <w:r>
        <w:rPr>
          <w:spacing w:val="-2"/>
          <w:sz w:val="24"/>
        </w:rPr>
        <w:t> </w:t>
      </w:r>
      <w:r>
        <w:rPr>
          <w:sz w:val="24"/>
        </w:rPr>
        <w:t>UFES.</w:t>
      </w:r>
    </w:p>
    <w:sectPr>
      <w:type w:val="continuous"/>
      <w:pgSz w:w="11920" w:h="16840"/>
      <w:pgMar w:top="100" w:bottom="280" w:left="18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Roman"/>
      <w:lvlText w:val="%1."/>
      <w:lvlJc w:val="left"/>
      <w:pPr>
        <w:ind w:left="1233" w:hanging="420"/>
        <w:jc w:val="left"/>
      </w:pPr>
      <w:rPr>
        <w:rFonts w:hint="default" w:ascii="Calibri" w:hAnsi="Calibri" w:eastAsia="Calibri" w:cs="Calibri"/>
        <w:spacing w:val="-1"/>
        <w:w w:val="100"/>
        <w:sz w:val="22"/>
        <w:szCs w:val="22"/>
        <w:lang w:val="pt-PT" w:eastAsia="en-US" w:bidi="ar-SA"/>
      </w:rPr>
    </w:lvl>
    <w:lvl w:ilvl="1">
      <w:start w:val="1"/>
      <w:numFmt w:val="lowerLetter"/>
      <w:lvlText w:val="%2)"/>
      <w:lvlJc w:val="left"/>
      <w:pPr>
        <w:ind w:left="1473" w:hanging="240"/>
        <w:jc w:val="left"/>
      </w:pPr>
      <w:rPr>
        <w:rFonts w:hint="default" w:ascii="Calibri" w:hAnsi="Calibri" w:eastAsia="Calibri" w:cs="Calibri"/>
        <w:w w:val="100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33" w:hanging="24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586" w:hanging="24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640" w:hanging="24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693" w:hanging="24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746" w:hanging="24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800" w:hanging="24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853" w:hanging="24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473" w:hanging="240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2025-04-25T14:35:41Z</dcterms:created>
  <dcterms:modified xsi:type="dcterms:W3CDTF">2025-04-25T14:35:41Z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